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51496E" w:rsidRPr="0051496E" w:rsidTr="0051496E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51496E" w:rsidRPr="0051496E" w:rsidRDefault="0051496E" w:rsidP="00514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4"/>
        <w:gridCol w:w="2214"/>
        <w:gridCol w:w="2255"/>
        <w:gridCol w:w="2292"/>
        <w:gridCol w:w="2155"/>
      </w:tblGrid>
      <w:tr w:rsidR="0051496E" w:rsidRPr="0051496E" w:rsidTr="0051496E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1496E" w:rsidRPr="0051496E" w:rsidTr="0051496E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96E" w:rsidRPr="0051496E" w:rsidTr="0051496E">
        <w:trPr>
          <w:gridAfter w:val="1"/>
          <w:wAfter w:w="2340" w:type="dxa"/>
        </w:trPr>
        <w:tc>
          <w:tcPr>
            <w:tcW w:w="1368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96E" w:rsidRPr="0051496E" w:rsidTr="0051496E">
        <w:trPr>
          <w:gridAfter w:val="1"/>
          <w:wAfter w:w="2340" w:type="dxa"/>
        </w:trPr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51496E" w:rsidRPr="0051496E" w:rsidTr="0051496E">
        <w:trPr>
          <w:gridAfter w:val="1"/>
          <w:wAfter w:w="2340" w:type="dxa"/>
          <w:trHeight w:val="276"/>
        </w:trPr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51496E" w:rsidRPr="0051496E" w:rsidTr="0051496E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96E" w:rsidRPr="0051496E" w:rsidTr="0051496E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96E" w:rsidRPr="0051496E" w:rsidTr="0051496E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96E" w:rsidRPr="0051496E" w:rsidTr="0051496E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96E" w:rsidRPr="0051496E" w:rsidTr="0051496E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96E" w:rsidRPr="0051496E" w:rsidTr="0051496E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96E" w:rsidRPr="0051496E" w:rsidTr="0051496E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96E" w:rsidRPr="0051496E" w:rsidTr="0051496E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108850.79612</w:t>
            </w: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96E" w:rsidRPr="0051496E" w:rsidTr="0051496E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496E" w:rsidRPr="0051496E" w:rsidRDefault="0051496E" w:rsidP="00514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501"/>
        <w:gridCol w:w="1030"/>
        <w:gridCol w:w="802"/>
        <w:gridCol w:w="840"/>
        <w:gridCol w:w="842"/>
        <w:gridCol w:w="540"/>
        <w:gridCol w:w="540"/>
        <w:gridCol w:w="890"/>
        <w:gridCol w:w="504"/>
        <w:gridCol w:w="1095"/>
        <w:gridCol w:w="480"/>
        <w:gridCol w:w="631"/>
        <w:gridCol w:w="359"/>
        <w:gridCol w:w="345"/>
        <w:gridCol w:w="890"/>
        <w:gridCol w:w="995"/>
        <w:gridCol w:w="660"/>
        <w:gridCol w:w="795"/>
        <w:gridCol w:w="979"/>
        <w:gridCol w:w="934"/>
        <w:gridCol w:w="907"/>
        <w:gridCol w:w="1052"/>
        <w:gridCol w:w="1058"/>
        <w:gridCol w:w="983"/>
        <w:gridCol w:w="1087"/>
        <w:gridCol w:w="968"/>
        <w:gridCol w:w="993"/>
        <w:gridCol w:w="1057"/>
        <w:gridCol w:w="1128"/>
        <w:gridCol w:w="857"/>
      </w:tblGrid>
      <w:tr w:rsidR="0051496E" w:rsidRPr="0051496E" w:rsidTr="005149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 (тыс. 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 (процентов)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29 Федерального закона "О контрактной системе в сфере закупок товаров, работ, услуг для обеспечения государст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тельства и социально 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ориентирова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режима при осуществлении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51496E" w:rsidRPr="0051496E" w:rsidTr="005149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2-ой 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текущий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последующие 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33.12181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331.21810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информации, в том числе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магнитных и оптических носителей информации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56.75497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571.14183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114.20826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1713.12390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аванса и срока исполнения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12.19647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121.96470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административных зданий территориальных налоговых органов и УФНС России по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 в 2017 году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2.97650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29.76500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20.26835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202.68354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сопровождению правовых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 "Консультант плюс"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2.45596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24.55963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условиям аукционной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589.22201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5892.22006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для размещения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для размещения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18.98200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4.29440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128.83200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35.84105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358.41047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Устройства ввода/ вывода данных, содержащие или не содержащие в одном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корпусе запоминающие устройства (принтеры цветные формата А4) Тип 1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мебели для нужд территориальных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мебели для нужд территориальных налоговых органов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Один раз в полгода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10.37200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103.72000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32.95722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19.53900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195.39000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11.53586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57.67931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4.02263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40.22633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3440.25351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2785.87040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501.18311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112695.61507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112695.61507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112695.61507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496E" w:rsidRPr="0051496E" w:rsidTr="005149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23248.94556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51496E" w:rsidRPr="0051496E" w:rsidRDefault="0051496E" w:rsidP="00514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51496E" w:rsidRPr="0051496E" w:rsidTr="0051496E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15.08.2017</w:t>
            </w:r>
          </w:p>
        </w:tc>
      </w:tr>
      <w:tr w:rsidR="0051496E" w:rsidRPr="0051496E" w:rsidTr="0051496E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51496E" w:rsidRPr="0051496E" w:rsidTr="0051496E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96E" w:rsidRPr="0051496E" w:rsidTr="0051496E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96E" w:rsidRPr="0051496E" w:rsidTr="0051496E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1496E" w:rsidRPr="0051496E" w:rsidTr="0051496E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496E" w:rsidRPr="0051496E" w:rsidRDefault="0051496E" w:rsidP="00514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51496E" w:rsidRPr="0051496E" w:rsidTr="0051496E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br/>
              <w:t>при формировании и утверждении плана-графика закупок</w:t>
            </w:r>
          </w:p>
        </w:tc>
      </w:tr>
    </w:tbl>
    <w:p w:rsidR="0051496E" w:rsidRPr="0051496E" w:rsidRDefault="0051496E" w:rsidP="00514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4"/>
        <w:gridCol w:w="3529"/>
        <w:gridCol w:w="2382"/>
        <w:gridCol w:w="2325"/>
      </w:tblGrid>
      <w:tr w:rsidR="0051496E" w:rsidRPr="0051496E" w:rsidTr="0051496E">
        <w:tc>
          <w:tcPr>
            <w:tcW w:w="144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50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1496E" w:rsidRPr="0051496E" w:rsidTr="0051496E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96E" w:rsidRPr="0051496E" w:rsidTr="0051496E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108850.79612 тыс. рублей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496E" w:rsidRPr="0051496E" w:rsidRDefault="0051496E" w:rsidP="00514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11"/>
        <w:gridCol w:w="2938"/>
        <w:gridCol w:w="1855"/>
        <w:gridCol w:w="2269"/>
        <w:gridCol w:w="5136"/>
        <w:gridCol w:w="2428"/>
        <w:gridCol w:w="1244"/>
        <w:gridCol w:w="1419"/>
        <w:gridCol w:w="1657"/>
      </w:tblGrid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для размещения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лицензий для обеспечения терминального доступа для нужд УФНС России по Республике Крым и территориальных налоговых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496E" w:rsidRPr="0051496E" w:rsidTr="00514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2785.87040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501.18311</w:t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51496E" w:rsidRPr="0051496E" w:rsidRDefault="0051496E" w:rsidP="00514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9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51496E" w:rsidRPr="0051496E" w:rsidTr="0051496E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15.08.2017</w:t>
            </w:r>
          </w:p>
        </w:tc>
      </w:tr>
      <w:tr w:rsidR="0051496E" w:rsidRPr="0051496E" w:rsidTr="0051496E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51496E" w:rsidRPr="0051496E" w:rsidTr="0051496E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96E" w:rsidRPr="0051496E" w:rsidTr="0051496E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96E" w:rsidRPr="0051496E" w:rsidTr="0051496E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1496E" w:rsidRPr="0051496E" w:rsidTr="0051496E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1496E" w:rsidRPr="0051496E" w:rsidRDefault="0051496E" w:rsidP="00514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96E" w:rsidRPr="0051496E" w:rsidRDefault="0051496E" w:rsidP="0051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09BE" w:rsidRDefault="00A809BE">
      <w:bookmarkStart w:id="0" w:name="_GoBack"/>
      <w:bookmarkEnd w:id="0"/>
    </w:p>
    <w:sectPr w:rsidR="00A809BE" w:rsidSect="005149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1"/>
    <w:rsid w:val="0051496E"/>
    <w:rsid w:val="00935E11"/>
    <w:rsid w:val="00A8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1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1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9736</Words>
  <Characters>55497</Characters>
  <Application>Microsoft Office Word</Application>
  <DocSecurity>0</DocSecurity>
  <Lines>462</Lines>
  <Paragraphs>130</Paragraphs>
  <ScaleCrop>false</ScaleCrop>
  <Company/>
  <LinksUpToDate>false</LinksUpToDate>
  <CharactersWithSpaces>65103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2017-10-14T15:51:00Z</dcterms:created>
  <dcterms:modified xsi:type="dcterms:W3CDTF">2017-10-14T15:51:00Z</dcterms:modified>
</cp:coreProperties>
</file>